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6DC" w:rsidRPr="001A76DC" w:rsidRDefault="001A76DC" w:rsidP="001A76DC">
      <w:pPr>
        <w:spacing w:before="100" w:beforeAutospacing="1" w:after="100" w:afterAutospacing="1" w:line="240" w:lineRule="auto"/>
        <w:jc w:val="right"/>
        <w:rPr>
          <w:rFonts w:ascii="Times New Roman" w:eastAsia="Times New Roman" w:hAnsi="Times New Roman" w:cs="Times New Roman"/>
          <w:sz w:val="24"/>
          <w:szCs w:val="24"/>
          <w:lang w:eastAsia="fr-BE"/>
        </w:rPr>
      </w:pPr>
      <w:r w:rsidRPr="001A76DC">
        <w:rPr>
          <w:rFonts w:ascii="Times New Roman" w:eastAsia="Times New Roman" w:hAnsi="Times New Roman" w:cs="Times New Roman"/>
          <w:sz w:val="24"/>
          <w:szCs w:val="24"/>
          <w:lang w:eastAsia="fr-BE"/>
        </w:rPr>
        <w:fldChar w:fldCharType="begin"/>
      </w:r>
      <w:r w:rsidRPr="001A76DC">
        <w:rPr>
          <w:rFonts w:ascii="Times New Roman" w:eastAsia="Times New Roman" w:hAnsi="Times New Roman" w:cs="Times New Roman"/>
          <w:sz w:val="24"/>
          <w:szCs w:val="24"/>
          <w:lang w:eastAsia="fr-BE"/>
        </w:rPr>
        <w:instrText xml:space="preserve"> HYPERLINK "javascript:void(PrintPagina())" </w:instrText>
      </w:r>
      <w:r w:rsidRPr="001A76DC">
        <w:rPr>
          <w:rFonts w:ascii="Times New Roman" w:eastAsia="Times New Roman" w:hAnsi="Times New Roman" w:cs="Times New Roman"/>
          <w:sz w:val="24"/>
          <w:szCs w:val="24"/>
          <w:lang w:eastAsia="fr-BE"/>
        </w:rPr>
        <w:fldChar w:fldCharType="separate"/>
      </w:r>
      <w:r w:rsidRPr="001A76DC">
        <w:rPr>
          <w:rFonts w:ascii="Times New Roman" w:eastAsia="Times New Roman" w:hAnsi="Times New Roman" w:cs="Times New Roman"/>
          <w:noProof/>
          <w:color w:val="1E2E79"/>
          <w:sz w:val="24"/>
          <w:szCs w:val="24"/>
          <w:lang w:eastAsia="fr-BE"/>
        </w:rPr>
        <w:drawing>
          <wp:inline distT="0" distB="0" distL="0" distR="0">
            <wp:extent cx="171450" cy="142875"/>
            <wp:effectExtent l="0" t="0" r="0" b="9525"/>
            <wp:docPr id="1" name="Image 1" descr="http://www.egmontinstitute.be/images/print.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gmontinstitute.be/images/print.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roofErr w:type="spellStart"/>
      <w:r w:rsidRPr="001A76DC">
        <w:rPr>
          <w:rFonts w:ascii="Times New Roman" w:eastAsia="Times New Roman" w:hAnsi="Times New Roman" w:cs="Times New Roman"/>
          <w:color w:val="1E2E79"/>
          <w:sz w:val="24"/>
          <w:szCs w:val="24"/>
          <w:u w:val="single"/>
          <w:lang w:eastAsia="fr-BE"/>
        </w:rPr>
        <w:t>Print</w:t>
      </w:r>
      <w:proofErr w:type="spellEnd"/>
      <w:r w:rsidRPr="001A76DC">
        <w:rPr>
          <w:rFonts w:ascii="Times New Roman" w:eastAsia="Times New Roman" w:hAnsi="Times New Roman" w:cs="Times New Roman"/>
          <w:color w:val="1E2E79"/>
          <w:sz w:val="24"/>
          <w:szCs w:val="24"/>
          <w:u w:val="single"/>
          <w:lang w:eastAsia="fr-BE"/>
        </w:rPr>
        <w:t xml:space="preserve"> </w:t>
      </w:r>
      <w:proofErr w:type="spellStart"/>
      <w:r w:rsidRPr="001A76DC">
        <w:rPr>
          <w:rFonts w:ascii="Times New Roman" w:eastAsia="Times New Roman" w:hAnsi="Times New Roman" w:cs="Times New Roman"/>
          <w:color w:val="1E2E79"/>
          <w:sz w:val="24"/>
          <w:szCs w:val="24"/>
          <w:u w:val="single"/>
          <w:lang w:eastAsia="fr-BE"/>
        </w:rPr>
        <w:t>this</w:t>
      </w:r>
      <w:proofErr w:type="spellEnd"/>
      <w:r w:rsidRPr="001A76DC">
        <w:rPr>
          <w:rFonts w:ascii="Times New Roman" w:eastAsia="Times New Roman" w:hAnsi="Times New Roman" w:cs="Times New Roman"/>
          <w:color w:val="1E2E79"/>
          <w:sz w:val="24"/>
          <w:szCs w:val="24"/>
          <w:u w:val="single"/>
          <w:lang w:eastAsia="fr-BE"/>
        </w:rPr>
        <w:t xml:space="preserve"> page</w:t>
      </w:r>
      <w:r w:rsidRPr="001A76DC">
        <w:rPr>
          <w:rFonts w:ascii="Times New Roman" w:eastAsia="Times New Roman" w:hAnsi="Times New Roman" w:cs="Times New Roman"/>
          <w:sz w:val="24"/>
          <w:szCs w:val="24"/>
          <w:lang w:eastAsia="fr-BE"/>
        </w:rPr>
        <w:fldChar w:fldCharType="end"/>
      </w:r>
    </w:p>
    <w:p w:rsidR="001A76DC" w:rsidRPr="001A76DC" w:rsidRDefault="001A76DC" w:rsidP="001A76DC">
      <w:pPr>
        <w:spacing w:before="100" w:beforeAutospacing="1" w:after="100" w:afterAutospacing="1" w:line="240" w:lineRule="auto"/>
        <w:jc w:val="center"/>
        <w:outlineLvl w:val="0"/>
        <w:rPr>
          <w:rFonts w:ascii="Times New Roman" w:eastAsia="Times New Roman" w:hAnsi="Times New Roman" w:cs="Times New Roman"/>
          <w:b/>
          <w:bCs/>
          <w:color w:val="400080"/>
          <w:kern w:val="36"/>
          <w:sz w:val="28"/>
          <w:szCs w:val="28"/>
          <w:lang w:eastAsia="fr-BE"/>
        </w:rPr>
      </w:pPr>
      <w:proofErr w:type="spellStart"/>
      <w:r w:rsidRPr="001A76DC">
        <w:rPr>
          <w:rFonts w:ascii="Times New Roman" w:eastAsia="Times New Roman" w:hAnsi="Times New Roman" w:cs="Times New Roman"/>
          <w:b/>
          <w:bCs/>
          <w:color w:val="400080"/>
          <w:kern w:val="36"/>
          <w:sz w:val="28"/>
          <w:szCs w:val="28"/>
          <w:lang w:eastAsia="fr-BE"/>
        </w:rPr>
        <w:t>Conference</w:t>
      </w:r>
      <w:proofErr w:type="spellEnd"/>
      <w:r w:rsidRPr="001A76DC">
        <w:rPr>
          <w:rFonts w:ascii="Times New Roman" w:eastAsia="Times New Roman" w:hAnsi="Times New Roman" w:cs="Times New Roman"/>
          <w:b/>
          <w:bCs/>
          <w:color w:val="400080"/>
          <w:kern w:val="36"/>
          <w:sz w:val="28"/>
          <w:szCs w:val="28"/>
          <w:lang w:eastAsia="fr-BE"/>
        </w:rPr>
        <w:t xml:space="preserve"> notes IRRI-KIIB</w:t>
      </w:r>
    </w:p>
    <w:p w:rsidR="001A76DC" w:rsidRPr="001A76DC" w:rsidRDefault="001A76DC" w:rsidP="001A76DC">
      <w:pPr>
        <w:spacing w:after="0" w:line="240" w:lineRule="auto"/>
        <w:rPr>
          <w:rFonts w:ascii="Times New Roman" w:eastAsia="Times New Roman" w:hAnsi="Times New Roman" w:cs="Times New Roman"/>
          <w:sz w:val="24"/>
          <w:szCs w:val="24"/>
          <w:lang w:eastAsia="fr-BE"/>
        </w:rPr>
      </w:pPr>
      <w:r w:rsidRPr="001A76DC">
        <w:rPr>
          <w:rFonts w:ascii="Times New Roman" w:eastAsia="Times New Roman" w:hAnsi="Times New Roman" w:cs="Times New Roman"/>
          <w:sz w:val="24"/>
          <w:szCs w:val="24"/>
          <w:lang w:eastAsia="fr-BE"/>
        </w:rPr>
        <w:pict>
          <v:rect id="_x0000_i1025" style="width:0;height:1.5pt" o:hralign="center" o:hrstd="t" o:hrnoshade="t" o:hr="t" fillcolor="#400080" stroked="f"/>
        </w:pict>
      </w:r>
    </w:p>
    <w:p w:rsidR="001A76DC" w:rsidRPr="001A76DC" w:rsidRDefault="001A76DC" w:rsidP="001A76DC">
      <w:pPr>
        <w:spacing w:before="100" w:beforeAutospacing="1" w:after="100" w:afterAutospacing="1" w:line="240" w:lineRule="auto"/>
        <w:jc w:val="center"/>
        <w:rPr>
          <w:rFonts w:ascii="Times New Roman" w:eastAsia="Times New Roman" w:hAnsi="Times New Roman" w:cs="Times New Roman"/>
          <w:color w:val="400080"/>
          <w:sz w:val="24"/>
          <w:szCs w:val="24"/>
          <w:lang w:val="en-US" w:eastAsia="fr-BE"/>
        </w:rPr>
      </w:pPr>
      <w:r w:rsidRPr="001A76DC">
        <w:rPr>
          <w:rFonts w:ascii="Times New Roman" w:eastAsia="Times New Roman" w:hAnsi="Times New Roman" w:cs="Times New Roman"/>
          <w:color w:val="400080"/>
          <w:sz w:val="24"/>
          <w:szCs w:val="24"/>
          <w:lang w:val="en-US" w:eastAsia="fr-BE"/>
        </w:rPr>
        <w:t>Conference chaired by Mark Eyskens, Minister of State, Belgium.:</w:t>
      </w:r>
    </w:p>
    <w:p w:rsidR="001A76DC" w:rsidRPr="001A76DC" w:rsidRDefault="001A76DC" w:rsidP="001A76DC">
      <w:pPr>
        <w:spacing w:before="100" w:beforeAutospacing="1" w:after="100" w:afterAutospacing="1" w:line="240" w:lineRule="auto"/>
        <w:jc w:val="center"/>
        <w:rPr>
          <w:rFonts w:ascii="Times New Roman" w:eastAsia="Times New Roman" w:hAnsi="Times New Roman" w:cs="Times New Roman"/>
          <w:b/>
          <w:bCs/>
          <w:i/>
          <w:iCs/>
          <w:color w:val="400080"/>
          <w:sz w:val="28"/>
          <w:szCs w:val="28"/>
          <w:lang w:val="en-US" w:eastAsia="fr-BE"/>
        </w:rPr>
      </w:pPr>
      <w:r w:rsidRPr="001A76DC">
        <w:rPr>
          <w:rFonts w:ascii="Times New Roman" w:eastAsia="Times New Roman" w:hAnsi="Times New Roman" w:cs="Times New Roman"/>
          <w:b/>
          <w:bCs/>
          <w:i/>
          <w:iCs/>
          <w:color w:val="400080"/>
          <w:sz w:val="28"/>
          <w:szCs w:val="28"/>
          <w:lang w:val="en-US" w:eastAsia="fr-BE"/>
        </w:rPr>
        <w:t xml:space="preserve">"Croatia's accession to the EU: </w:t>
      </w:r>
      <w:r w:rsidRPr="001A76DC">
        <w:rPr>
          <w:rFonts w:ascii="Times New Roman" w:eastAsia="Times New Roman" w:hAnsi="Times New Roman" w:cs="Times New Roman"/>
          <w:b/>
          <w:bCs/>
          <w:i/>
          <w:iCs/>
          <w:color w:val="400080"/>
          <w:sz w:val="28"/>
          <w:szCs w:val="28"/>
          <w:lang w:val="en-US" w:eastAsia="fr-BE"/>
        </w:rPr>
        <w:br/>
        <w:t>3 D view (Determination, Dynamics, Dialogue)"</w:t>
      </w:r>
    </w:p>
    <w:p w:rsidR="001A76DC" w:rsidRPr="001A76DC" w:rsidRDefault="001A76DC" w:rsidP="001A76DC">
      <w:pPr>
        <w:spacing w:before="100" w:beforeAutospacing="1" w:after="100" w:afterAutospacing="1" w:line="240" w:lineRule="auto"/>
        <w:jc w:val="center"/>
        <w:rPr>
          <w:rFonts w:ascii="Times New Roman" w:eastAsia="Times New Roman" w:hAnsi="Times New Roman" w:cs="Times New Roman"/>
          <w:color w:val="400080"/>
          <w:sz w:val="24"/>
          <w:szCs w:val="24"/>
          <w:lang w:eastAsia="fr-BE"/>
        </w:rPr>
      </w:pPr>
      <w:r w:rsidRPr="001A76DC">
        <w:rPr>
          <w:rFonts w:ascii="Times New Roman" w:eastAsia="Times New Roman" w:hAnsi="Times New Roman" w:cs="Times New Roman"/>
          <w:b/>
          <w:bCs/>
          <w:color w:val="400080"/>
          <w:sz w:val="24"/>
          <w:szCs w:val="24"/>
          <w:lang w:val="en-US" w:eastAsia="fr-BE"/>
        </w:rPr>
        <w:t>H.E. Mrs. Kolinda Grabar-Kitarovic</w:t>
      </w:r>
      <w:r w:rsidRPr="001A76DC">
        <w:rPr>
          <w:rFonts w:ascii="Times New Roman" w:eastAsia="Times New Roman" w:hAnsi="Times New Roman" w:cs="Times New Roman"/>
          <w:color w:val="400080"/>
          <w:sz w:val="24"/>
          <w:szCs w:val="24"/>
          <w:lang w:val="en-US" w:eastAsia="fr-BE"/>
        </w:rPr>
        <w:t>,</w:t>
      </w:r>
      <w:r w:rsidRPr="001A76DC">
        <w:rPr>
          <w:rFonts w:ascii="Times New Roman" w:eastAsia="Times New Roman" w:hAnsi="Times New Roman" w:cs="Times New Roman"/>
          <w:color w:val="400080"/>
          <w:sz w:val="24"/>
          <w:szCs w:val="24"/>
          <w:lang w:val="en-US" w:eastAsia="fr-BE"/>
        </w:rPr>
        <w:br/>
        <w:t>Minister of Foreign Affairs of the Republic of Croatia.</w:t>
      </w:r>
      <w:r w:rsidRPr="001A76DC">
        <w:rPr>
          <w:rFonts w:ascii="Times New Roman" w:eastAsia="Times New Roman" w:hAnsi="Times New Roman" w:cs="Times New Roman"/>
          <w:color w:val="400080"/>
          <w:sz w:val="24"/>
          <w:szCs w:val="24"/>
          <w:lang w:val="en-US" w:eastAsia="fr-BE"/>
        </w:rPr>
        <w:br/>
      </w:r>
      <w:r w:rsidRPr="001A76DC">
        <w:rPr>
          <w:rFonts w:ascii="Times New Roman" w:eastAsia="Times New Roman" w:hAnsi="Times New Roman" w:cs="Times New Roman"/>
          <w:color w:val="400080"/>
          <w:sz w:val="24"/>
          <w:szCs w:val="24"/>
          <w:lang w:eastAsia="fr-BE"/>
        </w:rPr>
        <w:t xml:space="preserve">Brussels, 6 </w:t>
      </w:r>
      <w:proofErr w:type="spellStart"/>
      <w:r w:rsidRPr="001A76DC">
        <w:rPr>
          <w:rFonts w:ascii="Times New Roman" w:eastAsia="Times New Roman" w:hAnsi="Times New Roman" w:cs="Times New Roman"/>
          <w:color w:val="400080"/>
          <w:sz w:val="24"/>
          <w:szCs w:val="24"/>
          <w:lang w:eastAsia="fr-BE"/>
        </w:rPr>
        <w:t>October</w:t>
      </w:r>
      <w:proofErr w:type="spellEnd"/>
      <w:r w:rsidRPr="001A76DC">
        <w:rPr>
          <w:rFonts w:ascii="Times New Roman" w:eastAsia="Times New Roman" w:hAnsi="Times New Roman" w:cs="Times New Roman"/>
          <w:color w:val="400080"/>
          <w:sz w:val="24"/>
          <w:szCs w:val="24"/>
          <w:lang w:eastAsia="fr-BE"/>
        </w:rPr>
        <w:t xml:space="preserve"> 2005</w:t>
      </w:r>
    </w:p>
    <w:p w:rsidR="001A76DC" w:rsidRPr="001A76DC" w:rsidRDefault="001A76DC" w:rsidP="001A76DC">
      <w:pPr>
        <w:spacing w:after="0" w:line="240" w:lineRule="auto"/>
        <w:jc w:val="center"/>
        <w:rPr>
          <w:rFonts w:ascii="Times New Roman" w:eastAsia="Times New Roman" w:hAnsi="Times New Roman" w:cs="Times New Roman"/>
          <w:color w:val="400080"/>
          <w:sz w:val="24"/>
          <w:szCs w:val="24"/>
          <w:lang w:eastAsia="fr-BE"/>
        </w:rPr>
      </w:pPr>
      <w:r w:rsidRPr="001A76DC">
        <w:rPr>
          <w:rFonts w:ascii="Times New Roman" w:eastAsia="Times New Roman" w:hAnsi="Times New Roman" w:cs="Times New Roman"/>
          <w:color w:val="400080"/>
          <w:sz w:val="24"/>
          <w:szCs w:val="24"/>
          <w:lang w:eastAsia="fr-BE"/>
        </w:rPr>
        <w:pict>
          <v:rect id="_x0000_i1026" style="width:0;height:1.5pt" o:hralign="center" o:hrstd="t" o:hrnoshade="t" o:hr="t" fillcolor="#400080" stroked="f"/>
        </w:pict>
      </w:r>
    </w:p>
    <w:p w:rsidR="001A76DC" w:rsidRPr="001A76DC" w:rsidRDefault="001A76DC" w:rsidP="001A76DC">
      <w:pPr>
        <w:spacing w:before="100" w:beforeAutospacing="1" w:after="100" w:afterAutospacing="1" w:line="240" w:lineRule="auto"/>
        <w:jc w:val="center"/>
        <w:rPr>
          <w:rFonts w:ascii="Times New Roman" w:eastAsia="Times New Roman" w:hAnsi="Times New Roman" w:cs="Times New Roman"/>
          <w:color w:val="400080"/>
          <w:sz w:val="24"/>
          <w:szCs w:val="24"/>
          <w:lang w:val="en-US" w:eastAsia="fr-BE"/>
        </w:rPr>
      </w:pPr>
      <w:r w:rsidRPr="001A76DC">
        <w:rPr>
          <w:rFonts w:ascii="Times New Roman" w:eastAsia="Times New Roman" w:hAnsi="Times New Roman" w:cs="Times New Roman"/>
          <w:color w:val="400080"/>
          <w:sz w:val="24"/>
          <w:szCs w:val="24"/>
          <w:lang w:val="en-US" w:eastAsia="fr-BE"/>
        </w:rPr>
        <w:t>Summary; this is not an official record of proceedings and specific remarks are not necessarily attributable.</w:t>
      </w:r>
    </w:p>
    <w:p w:rsidR="001A76DC" w:rsidRPr="001A76DC" w:rsidRDefault="001A76DC" w:rsidP="001A76DC">
      <w:pPr>
        <w:spacing w:before="100" w:beforeAutospacing="1" w:after="100" w:afterAutospacing="1" w:line="240" w:lineRule="auto"/>
        <w:jc w:val="center"/>
        <w:rPr>
          <w:rFonts w:ascii="Times New Roman" w:eastAsia="Times New Roman" w:hAnsi="Times New Roman" w:cs="Times New Roman"/>
          <w:color w:val="400080"/>
          <w:sz w:val="24"/>
          <w:szCs w:val="24"/>
          <w:lang w:val="en-US" w:eastAsia="fr-BE"/>
        </w:rPr>
      </w:pPr>
      <w:r w:rsidRPr="001A76DC">
        <w:rPr>
          <w:rFonts w:ascii="Times New Roman" w:eastAsia="Times New Roman" w:hAnsi="Times New Roman" w:cs="Times New Roman"/>
          <w:color w:val="400080"/>
          <w:sz w:val="24"/>
          <w:szCs w:val="24"/>
          <w:lang w:val="en-US" w:eastAsia="fr-BE"/>
        </w:rPr>
        <w:t> </w:t>
      </w:r>
    </w:p>
    <w:p w:rsidR="001A76DC" w:rsidRPr="001A76DC" w:rsidRDefault="001A76DC" w:rsidP="001A76DC">
      <w:pPr>
        <w:spacing w:before="100" w:beforeAutospacing="1" w:after="100" w:afterAutospacing="1" w:line="240" w:lineRule="auto"/>
        <w:jc w:val="center"/>
        <w:rPr>
          <w:rFonts w:ascii="Times New Roman" w:eastAsia="Times New Roman" w:hAnsi="Times New Roman" w:cs="Times New Roman"/>
          <w:color w:val="400080"/>
          <w:sz w:val="24"/>
          <w:szCs w:val="24"/>
          <w:lang w:val="en-US" w:eastAsia="fr-BE"/>
        </w:rPr>
      </w:pPr>
      <w:r w:rsidRPr="001A76DC">
        <w:rPr>
          <w:rFonts w:ascii="Times New Roman" w:eastAsia="Times New Roman" w:hAnsi="Times New Roman" w:cs="Times New Roman"/>
          <w:color w:val="400080"/>
          <w:sz w:val="24"/>
          <w:szCs w:val="24"/>
          <w:lang w:val="en-US" w:eastAsia="fr-BE"/>
        </w:rPr>
        <w:t xml:space="preserve">Minister Grabar-Kitarovic gave a brief introduction about Croatia’s path underway to the EU membership and about the decision of the EU Council on October 3 to launch membership talks with Croatia. </w:t>
      </w:r>
    </w:p>
    <w:p w:rsidR="001A76DC" w:rsidRPr="001A76DC" w:rsidRDefault="001A76DC" w:rsidP="001A76DC">
      <w:pPr>
        <w:spacing w:before="100" w:beforeAutospacing="1" w:after="100" w:afterAutospacing="1" w:line="240" w:lineRule="auto"/>
        <w:jc w:val="center"/>
        <w:rPr>
          <w:rFonts w:ascii="Times New Roman" w:eastAsia="Times New Roman" w:hAnsi="Times New Roman" w:cs="Times New Roman"/>
          <w:color w:val="400080"/>
          <w:sz w:val="24"/>
          <w:szCs w:val="24"/>
          <w:lang w:val="en-US" w:eastAsia="fr-BE"/>
        </w:rPr>
      </w:pPr>
      <w:r w:rsidRPr="001A76DC">
        <w:rPr>
          <w:rFonts w:ascii="Times New Roman" w:eastAsia="Times New Roman" w:hAnsi="Times New Roman" w:cs="Times New Roman"/>
          <w:color w:val="400080"/>
          <w:sz w:val="24"/>
          <w:szCs w:val="24"/>
          <w:lang w:val="en-US" w:eastAsia="fr-BE"/>
        </w:rPr>
        <w:t>The Minister informed the public about Croatia’s “3-D approach” regarding the enlargement process: dynamics, determination and dialogue. The Minister stated that enlargement will continue to be one of the successful EU policies. It brings benefits with the respective countries.</w:t>
      </w:r>
    </w:p>
    <w:p w:rsidR="001A76DC" w:rsidRPr="001A76DC" w:rsidRDefault="001A76DC" w:rsidP="001A76DC">
      <w:pPr>
        <w:spacing w:before="100" w:beforeAutospacing="1" w:after="100" w:afterAutospacing="1" w:line="240" w:lineRule="auto"/>
        <w:jc w:val="center"/>
        <w:rPr>
          <w:rFonts w:ascii="Times New Roman" w:eastAsia="Times New Roman" w:hAnsi="Times New Roman" w:cs="Times New Roman"/>
          <w:color w:val="400080"/>
          <w:sz w:val="24"/>
          <w:szCs w:val="24"/>
          <w:lang w:val="en-US" w:eastAsia="fr-BE"/>
        </w:rPr>
      </w:pPr>
      <w:r w:rsidRPr="001A76DC">
        <w:rPr>
          <w:rFonts w:ascii="Times New Roman" w:eastAsia="Times New Roman" w:hAnsi="Times New Roman" w:cs="Times New Roman"/>
          <w:color w:val="400080"/>
          <w:sz w:val="24"/>
          <w:szCs w:val="24"/>
          <w:lang w:val="en-US" w:eastAsia="fr-BE"/>
        </w:rPr>
        <w:t>The perspective of membership has proven to be a strong incentive for the countries in South Eastern Europe to proceed with the reforms. “The dynamics of the process should be continued, along with the process of rethinking the institutions and some of the aspects of the Constitutional Treaty”, she said.  </w:t>
      </w:r>
    </w:p>
    <w:p w:rsidR="001A76DC" w:rsidRPr="001A76DC" w:rsidRDefault="001A76DC" w:rsidP="001A76DC">
      <w:pPr>
        <w:spacing w:before="100" w:beforeAutospacing="1" w:after="100" w:afterAutospacing="1" w:line="240" w:lineRule="auto"/>
        <w:jc w:val="center"/>
        <w:rPr>
          <w:rFonts w:ascii="Times New Roman" w:eastAsia="Times New Roman" w:hAnsi="Times New Roman" w:cs="Times New Roman"/>
          <w:color w:val="400080"/>
          <w:sz w:val="24"/>
          <w:szCs w:val="24"/>
          <w:lang w:val="en-US" w:eastAsia="fr-BE"/>
        </w:rPr>
      </w:pPr>
      <w:r w:rsidRPr="001A76DC">
        <w:rPr>
          <w:rFonts w:ascii="Times New Roman" w:eastAsia="Times New Roman" w:hAnsi="Times New Roman" w:cs="Times New Roman"/>
          <w:color w:val="400080"/>
          <w:sz w:val="24"/>
          <w:szCs w:val="24"/>
          <w:lang w:val="en-US" w:eastAsia="fr-BE"/>
        </w:rPr>
        <w:t>Mrs. Kolinda Grabar-Kitarovic believes in an assessment on individual basis. Each country’s efforts and achievements in the reform processes should be properly evaluated. The Minister stressed that the opening of the accession negotiations was a strong message to Croatia and to its neighbours to continue with the necessary reforms in a determined manner. Croatia proves as a role model that South Eastern Europe has indeed a European perspective.</w:t>
      </w:r>
    </w:p>
    <w:p w:rsidR="001A76DC" w:rsidRPr="001A76DC" w:rsidRDefault="001A76DC" w:rsidP="001A76DC">
      <w:pPr>
        <w:spacing w:before="100" w:beforeAutospacing="1" w:after="100" w:afterAutospacing="1" w:line="240" w:lineRule="auto"/>
        <w:jc w:val="center"/>
        <w:rPr>
          <w:rFonts w:ascii="Times New Roman" w:eastAsia="Times New Roman" w:hAnsi="Times New Roman" w:cs="Times New Roman"/>
          <w:color w:val="400080"/>
          <w:sz w:val="24"/>
          <w:szCs w:val="24"/>
          <w:lang w:val="en-US" w:eastAsia="fr-BE"/>
        </w:rPr>
      </w:pPr>
      <w:r w:rsidRPr="001A76DC">
        <w:rPr>
          <w:rFonts w:ascii="Times New Roman" w:eastAsia="Times New Roman" w:hAnsi="Times New Roman" w:cs="Times New Roman"/>
          <w:color w:val="400080"/>
          <w:sz w:val="24"/>
          <w:szCs w:val="24"/>
          <w:lang w:val="en-US" w:eastAsia="fr-BE"/>
        </w:rPr>
        <w:t xml:space="preserve">The Minister highlighted the importance of Dialogue in the enlargement process: dialogue with the citizens, with the region and with the EU. The Croatian government is building a Communication Strategy to present the benefits and the challenges of EU membership. Mrs. Grabar-Kitarovic felt that Croatia has to assist and support its neighbours in their reform process. Croatia has already exchanged its experiences with them. It also works with its neighbours to resolve open issues. “The joint interest is a lasting stabilisation and sustainable development of the whole region”, she added. The dialogue with the EU is one at all levels to </w:t>
      </w:r>
      <w:r w:rsidRPr="001A76DC">
        <w:rPr>
          <w:rFonts w:ascii="Times New Roman" w:eastAsia="Times New Roman" w:hAnsi="Times New Roman" w:cs="Times New Roman"/>
          <w:color w:val="400080"/>
          <w:sz w:val="24"/>
          <w:szCs w:val="24"/>
          <w:lang w:val="en-US" w:eastAsia="fr-BE"/>
        </w:rPr>
        <w:lastRenderedPageBreak/>
        <w:t>communicate a Croatia that wants to entry the EU as a constructive partner, able to act as an anchor of stability and to work towards strengthening the EU.</w:t>
      </w:r>
    </w:p>
    <w:p w:rsidR="001A76DC" w:rsidRPr="001A76DC" w:rsidRDefault="001A76DC" w:rsidP="001A76DC">
      <w:pPr>
        <w:spacing w:before="100" w:beforeAutospacing="1" w:after="100" w:afterAutospacing="1" w:line="240" w:lineRule="auto"/>
        <w:jc w:val="center"/>
        <w:rPr>
          <w:rFonts w:ascii="Times New Roman" w:eastAsia="Times New Roman" w:hAnsi="Times New Roman" w:cs="Times New Roman"/>
          <w:color w:val="400080"/>
          <w:sz w:val="24"/>
          <w:szCs w:val="24"/>
          <w:lang w:val="en-US" w:eastAsia="fr-BE"/>
        </w:rPr>
      </w:pPr>
      <w:r w:rsidRPr="001A76DC">
        <w:rPr>
          <w:rFonts w:ascii="Times New Roman" w:eastAsia="Times New Roman" w:hAnsi="Times New Roman" w:cs="Times New Roman"/>
          <w:color w:val="400080"/>
          <w:sz w:val="24"/>
          <w:szCs w:val="24"/>
          <w:lang w:val="en-US" w:eastAsia="fr-BE"/>
        </w:rPr>
        <w:t>There is still a long way to go in completing all the reforms, but the Minister believed that “the future of the region is bright and European”. It is up to Croatia and it neighbours “to provide results and to prove that they are valuable partners”.</w:t>
      </w:r>
    </w:p>
    <w:p w:rsidR="001A76DC" w:rsidRPr="001A76DC" w:rsidRDefault="001A76DC" w:rsidP="001A76DC">
      <w:pPr>
        <w:spacing w:before="100" w:beforeAutospacing="1" w:after="100" w:afterAutospacing="1" w:line="240" w:lineRule="auto"/>
        <w:jc w:val="center"/>
        <w:rPr>
          <w:rFonts w:ascii="Times New Roman" w:eastAsia="Times New Roman" w:hAnsi="Times New Roman" w:cs="Times New Roman"/>
          <w:color w:val="400080"/>
          <w:sz w:val="24"/>
          <w:szCs w:val="24"/>
          <w:lang w:val="en-US" w:eastAsia="fr-BE"/>
        </w:rPr>
      </w:pPr>
      <w:r w:rsidRPr="001A76DC">
        <w:rPr>
          <w:rFonts w:ascii="Times New Roman" w:eastAsia="Times New Roman" w:hAnsi="Times New Roman" w:cs="Times New Roman"/>
          <w:color w:val="400080"/>
          <w:sz w:val="24"/>
          <w:szCs w:val="24"/>
          <w:lang w:val="en-US" w:eastAsia="fr-BE"/>
        </w:rPr>
        <w:t> </w:t>
      </w:r>
    </w:p>
    <w:p w:rsidR="001A76DC" w:rsidRPr="001A76DC" w:rsidRDefault="001A76DC" w:rsidP="001A76DC">
      <w:pPr>
        <w:spacing w:before="100" w:beforeAutospacing="1" w:after="100" w:afterAutospacing="1" w:line="240" w:lineRule="auto"/>
        <w:jc w:val="center"/>
        <w:rPr>
          <w:rFonts w:ascii="Times New Roman" w:eastAsia="Times New Roman" w:hAnsi="Times New Roman" w:cs="Times New Roman"/>
          <w:color w:val="400080"/>
          <w:sz w:val="24"/>
          <w:szCs w:val="24"/>
          <w:lang w:val="en-US" w:eastAsia="fr-BE"/>
        </w:rPr>
      </w:pPr>
      <w:r w:rsidRPr="001A76DC">
        <w:rPr>
          <w:rFonts w:ascii="Times New Roman" w:eastAsia="Times New Roman" w:hAnsi="Times New Roman" w:cs="Times New Roman"/>
          <w:color w:val="400080"/>
          <w:sz w:val="24"/>
          <w:szCs w:val="24"/>
          <w:u w:val="single"/>
          <w:lang w:val="en-US" w:eastAsia="fr-BE"/>
        </w:rPr>
        <w:t>Further Information:</w:t>
      </w:r>
    </w:p>
    <w:p w:rsidR="001A76DC" w:rsidRPr="001A76DC" w:rsidRDefault="001A76DC" w:rsidP="001A76DC">
      <w:pPr>
        <w:spacing w:before="100" w:beforeAutospacing="1" w:after="100" w:afterAutospacing="1" w:line="240" w:lineRule="auto"/>
        <w:jc w:val="center"/>
        <w:rPr>
          <w:rFonts w:ascii="Times New Roman" w:eastAsia="Times New Roman" w:hAnsi="Times New Roman" w:cs="Times New Roman"/>
          <w:color w:val="400080"/>
          <w:sz w:val="24"/>
          <w:szCs w:val="24"/>
          <w:lang w:val="en-US" w:eastAsia="fr-BE"/>
        </w:rPr>
      </w:pPr>
      <w:r w:rsidRPr="001A76DC">
        <w:rPr>
          <w:rFonts w:ascii="Times New Roman" w:eastAsia="Times New Roman" w:hAnsi="Times New Roman" w:cs="Times New Roman"/>
          <w:color w:val="400080"/>
          <w:sz w:val="24"/>
          <w:szCs w:val="24"/>
          <w:lang w:val="en-US" w:eastAsia="fr-BE"/>
        </w:rPr>
        <w:t xml:space="preserve">- on the Ministry of Foreign Affairs and European integrations: </w:t>
      </w:r>
      <w:hyperlink r:id="rId6" w:history="1">
        <w:r w:rsidRPr="001A76DC">
          <w:rPr>
            <w:rFonts w:ascii="Times New Roman" w:eastAsia="Times New Roman" w:hAnsi="Times New Roman" w:cs="Times New Roman"/>
            <w:color w:val="0000FF"/>
            <w:sz w:val="24"/>
            <w:szCs w:val="24"/>
            <w:u w:val="single"/>
            <w:lang w:val="en-US" w:eastAsia="fr-BE"/>
          </w:rPr>
          <w:t>website</w:t>
        </w:r>
      </w:hyperlink>
      <w:r w:rsidRPr="001A76DC">
        <w:rPr>
          <w:rFonts w:ascii="Times New Roman" w:eastAsia="Times New Roman" w:hAnsi="Times New Roman" w:cs="Times New Roman"/>
          <w:color w:val="400080"/>
          <w:sz w:val="24"/>
          <w:szCs w:val="24"/>
          <w:lang w:val="en-US" w:eastAsia="fr-BE"/>
        </w:rPr>
        <w:br/>
        <w:t xml:space="preserve">- on EU-Croatia: </w:t>
      </w:r>
      <w:hyperlink r:id="rId7" w:history="1">
        <w:r w:rsidRPr="001A76DC">
          <w:rPr>
            <w:rFonts w:ascii="Times New Roman" w:eastAsia="Times New Roman" w:hAnsi="Times New Roman" w:cs="Times New Roman"/>
            <w:color w:val="0000FF"/>
            <w:sz w:val="24"/>
            <w:szCs w:val="24"/>
            <w:u w:val="single"/>
            <w:lang w:val="en-US" w:eastAsia="fr-BE"/>
          </w:rPr>
          <w:t>http://europa.eu.int/comm/enlargement/candidate.htm</w:t>
        </w:r>
      </w:hyperlink>
      <w:r w:rsidRPr="001A76DC">
        <w:rPr>
          <w:rFonts w:ascii="Times New Roman" w:eastAsia="Times New Roman" w:hAnsi="Times New Roman" w:cs="Times New Roman"/>
          <w:color w:val="400080"/>
          <w:sz w:val="24"/>
          <w:szCs w:val="24"/>
          <w:lang w:val="en-US" w:eastAsia="fr-BE"/>
        </w:rPr>
        <w:t xml:space="preserve"> (general); </w:t>
      </w:r>
      <w:hyperlink r:id="rId8" w:history="1">
        <w:r w:rsidRPr="001A76DC">
          <w:rPr>
            <w:rFonts w:ascii="Times New Roman" w:eastAsia="Times New Roman" w:hAnsi="Times New Roman" w:cs="Times New Roman"/>
            <w:color w:val="0000FF"/>
            <w:sz w:val="24"/>
            <w:szCs w:val="24"/>
            <w:u w:val="single"/>
            <w:lang w:val="en-US" w:eastAsia="fr-BE"/>
          </w:rPr>
          <w:t>EU's relations with Croatia</w:t>
        </w:r>
      </w:hyperlink>
      <w:r w:rsidRPr="001A76DC">
        <w:rPr>
          <w:rFonts w:ascii="Times New Roman" w:eastAsia="Times New Roman" w:hAnsi="Times New Roman" w:cs="Times New Roman"/>
          <w:color w:val="400080"/>
          <w:sz w:val="24"/>
          <w:szCs w:val="24"/>
          <w:lang w:val="en-US" w:eastAsia="fr-BE"/>
        </w:rPr>
        <w:br/>
        <w:t xml:space="preserve">- on the Delegation of the EC to Croatia: </w:t>
      </w:r>
      <w:hyperlink r:id="rId9" w:history="1">
        <w:r w:rsidRPr="001A76DC">
          <w:rPr>
            <w:rFonts w:ascii="Times New Roman" w:eastAsia="Times New Roman" w:hAnsi="Times New Roman" w:cs="Times New Roman"/>
            <w:color w:val="0000FF"/>
            <w:sz w:val="24"/>
            <w:szCs w:val="24"/>
            <w:u w:val="single"/>
            <w:lang w:val="en-US" w:eastAsia="fr-BE"/>
          </w:rPr>
          <w:t>http://www.delhrv.cec.eu.int/en/eu_and_country/issues.htm</w:t>
        </w:r>
      </w:hyperlink>
      <w:r w:rsidRPr="001A76DC">
        <w:rPr>
          <w:rFonts w:ascii="Times New Roman" w:eastAsia="Times New Roman" w:hAnsi="Times New Roman" w:cs="Times New Roman"/>
          <w:color w:val="400080"/>
          <w:sz w:val="24"/>
          <w:szCs w:val="24"/>
          <w:lang w:val="en-US" w:eastAsia="fr-BE"/>
        </w:rPr>
        <w:br/>
      </w:r>
      <w:r w:rsidRPr="001A76DC">
        <w:rPr>
          <w:rFonts w:ascii="Times New Roman" w:eastAsia="Times New Roman" w:hAnsi="Times New Roman" w:cs="Times New Roman"/>
          <w:color w:val="7C7C7C"/>
          <w:sz w:val="24"/>
          <w:szCs w:val="24"/>
          <w:lang w:val="en-US" w:eastAsia="fr-BE"/>
        </w:rPr>
        <w:t>   Euractiv dossier</w:t>
      </w:r>
      <w:r w:rsidRPr="001A76DC">
        <w:rPr>
          <w:rFonts w:ascii="Times New Roman" w:eastAsia="Times New Roman" w:hAnsi="Times New Roman" w:cs="Times New Roman"/>
          <w:color w:val="400080"/>
          <w:sz w:val="24"/>
          <w:szCs w:val="24"/>
          <w:lang w:val="en-US" w:eastAsia="fr-BE"/>
        </w:rPr>
        <w:t xml:space="preserve"> : </w:t>
      </w:r>
      <w:hyperlink r:id="rId10" w:history="1">
        <w:r w:rsidRPr="001A76DC">
          <w:rPr>
            <w:rFonts w:ascii="Times New Roman" w:eastAsia="Times New Roman" w:hAnsi="Times New Roman" w:cs="Times New Roman"/>
            <w:color w:val="0000FF"/>
            <w:sz w:val="24"/>
            <w:szCs w:val="24"/>
            <w:u w:val="single"/>
            <w:lang w:val="en-US" w:eastAsia="fr-BE"/>
          </w:rPr>
          <w:t>EU-Croatia relations</w:t>
        </w:r>
      </w:hyperlink>
    </w:p>
    <w:p w:rsidR="001A76DC" w:rsidRPr="001A76DC" w:rsidRDefault="001A76DC" w:rsidP="001A76DC">
      <w:pPr>
        <w:spacing w:before="100" w:beforeAutospacing="1" w:after="100" w:afterAutospacing="1" w:line="240" w:lineRule="auto"/>
        <w:jc w:val="center"/>
        <w:rPr>
          <w:rFonts w:ascii="Times New Roman" w:eastAsia="Times New Roman" w:hAnsi="Times New Roman" w:cs="Times New Roman"/>
          <w:color w:val="400080"/>
          <w:sz w:val="24"/>
          <w:szCs w:val="24"/>
          <w:lang w:val="en-US" w:eastAsia="fr-BE"/>
        </w:rPr>
      </w:pPr>
      <w:r w:rsidRPr="001A76DC">
        <w:rPr>
          <w:rFonts w:ascii="Times New Roman" w:eastAsia="Times New Roman" w:hAnsi="Times New Roman" w:cs="Times New Roman"/>
          <w:color w:val="400080"/>
          <w:sz w:val="24"/>
          <w:szCs w:val="24"/>
          <w:lang w:val="en-US" w:eastAsia="fr-BE"/>
        </w:rPr>
        <w:t xml:space="preserve">- </w:t>
      </w:r>
      <w:proofErr w:type="gramStart"/>
      <w:r w:rsidRPr="001A76DC">
        <w:rPr>
          <w:rFonts w:ascii="Times New Roman" w:eastAsia="Times New Roman" w:hAnsi="Times New Roman" w:cs="Times New Roman"/>
          <w:color w:val="400080"/>
          <w:sz w:val="24"/>
          <w:szCs w:val="24"/>
          <w:lang w:val="en-US" w:eastAsia="fr-BE"/>
        </w:rPr>
        <w:t>news</w:t>
      </w:r>
      <w:proofErr w:type="gramEnd"/>
      <w:r w:rsidRPr="001A76DC">
        <w:rPr>
          <w:rFonts w:ascii="Times New Roman" w:eastAsia="Times New Roman" w:hAnsi="Times New Roman" w:cs="Times New Roman"/>
          <w:color w:val="400080"/>
          <w:sz w:val="24"/>
          <w:szCs w:val="24"/>
          <w:lang w:val="en-US" w:eastAsia="fr-BE"/>
        </w:rPr>
        <w:t xml:space="preserve"> articles: </w:t>
      </w:r>
    </w:p>
    <w:p w:rsidR="001A76DC" w:rsidRPr="001A76DC" w:rsidRDefault="001A76DC" w:rsidP="001A76DC">
      <w:pPr>
        <w:spacing w:before="100" w:beforeAutospacing="1" w:after="100" w:afterAutospacing="1" w:line="240" w:lineRule="auto"/>
        <w:jc w:val="center"/>
        <w:rPr>
          <w:rFonts w:ascii="Times New Roman" w:eastAsia="Times New Roman" w:hAnsi="Times New Roman" w:cs="Times New Roman"/>
          <w:color w:val="400080"/>
          <w:sz w:val="24"/>
          <w:szCs w:val="24"/>
          <w:lang w:val="en-US" w:eastAsia="fr-BE"/>
        </w:rPr>
      </w:pPr>
      <w:r w:rsidRPr="001A76DC">
        <w:rPr>
          <w:rFonts w:ascii="Verdana" w:eastAsia="Times New Roman" w:hAnsi="Verdana" w:cs="Times New Roman"/>
          <w:color w:val="400080"/>
          <w:sz w:val="18"/>
          <w:szCs w:val="18"/>
          <w:lang w:val="en-US" w:eastAsia="fr-BE"/>
        </w:rPr>
        <w:t xml:space="preserve">* Turkey, Croatia Begin EU Entry Talks - 04/10/2005: </w:t>
      </w:r>
      <w:r w:rsidRPr="001A76DC">
        <w:rPr>
          <w:rFonts w:ascii="Times New Roman" w:eastAsia="Times New Roman" w:hAnsi="Times New Roman" w:cs="Times New Roman"/>
          <w:color w:val="400080"/>
          <w:sz w:val="18"/>
          <w:szCs w:val="18"/>
          <w:lang w:val="en-US" w:eastAsia="fr-BE"/>
        </w:rPr>
        <w:br/>
        <w:t xml:space="preserve">"Formal ceremonies in Luxembourg shortly after midnight Monday marked the official beginnings of Turkey and Croatia's EU accession talks." </w:t>
      </w:r>
      <w:r w:rsidRPr="001A76DC">
        <w:rPr>
          <w:rFonts w:ascii="Times New Roman" w:eastAsia="Times New Roman" w:hAnsi="Times New Roman" w:cs="Times New Roman"/>
          <w:color w:val="400080"/>
          <w:sz w:val="18"/>
          <w:szCs w:val="18"/>
          <w:lang w:val="en-US" w:eastAsia="fr-BE"/>
        </w:rPr>
        <w:br/>
      </w:r>
      <w:r w:rsidRPr="001A76DC">
        <w:rPr>
          <w:rFonts w:ascii="Times New Roman" w:eastAsia="Times New Roman" w:hAnsi="Times New Roman" w:cs="Times New Roman"/>
          <w:color w:val="7C7C7C"/>
          <w:sz w:val="24"/>
          <w:szCs w:val="24"/>
          <w:lang w:val="en-US" w:eastAsia="fr-BE"/>
        </w:rPr>
        <w:t>Southeast European Times</w:t>
      </w:r>
      <w:r w:rsidRPr="001A76DC">
        <w:rPr>
          <w:rFonts w:ascii="Times New Roman" w:eastAsia="Times New Roman" w:hAnsi="Times New Roman" w:cs="Times New Roman"/>
          <w:color w:val="400080"/>
          <w:sz w:val="24"/>
          <w:szCs w:val="24"/>
          <w:lang w:val="en-US" w:eastAsia="fr-BE"/>
        </w:rPr>
        <w:t xml:space="preserve">: </w:t>
      </w:r>
      <w:hyperlink r:id="rId11" w:history="1">
        <w:r w:rsidRPr="001A76DC">
          <w:rPr>
            <w:rFonts w:ascii="Times New Roman" w:eastAsia="Times New Roman" w:hAnsi="Times New Roman" w:cs="Times New Roman"/>
            <w:color w:val="0000FF"/>
            <w:sz w:val="24"/>
            <w:szCs w:val="24"/>
            <w:u w:val="single"/>
            <w:lang w:val="en-US" w:eastAsia="fr-BE"/>
          </w:rPr>
          <w:t>read this article</w:t>
        </w:r>
      </w:hyperlink>
    </w:p>
    <w:p w:rsidR="001A76DC" w:rsidRPr="001A76DC" w:rsidRDefault="001A76DC" w:rsidP="001A76DC">
      <w:pPr>
        <w:spacing w:before="100" w:beforeAutospacing="1" w:after="100" w:afterAutospacing="1" w:line="240" w:lineRule="auto"/>
        <w:jc w:val="center"/>
        <w:rPr>
          <w:rFonts w:ascii="Times New Roman" w:eastAsia="Times New Roman" w:hAnsi="Times New Roman" w:cs="Times New Roman"/>
          <w:color w:val="400080"/>
          <w:sz w:val="24"/>
          <w:szCs w:val="24"/>
          <w:lang w:val="en-US" w:eastAsia="fr-BE"/>
        </w:rPr>
      </w:pPr>
      <w:r w:rsidRPr="001A76DC">
        <w:rPr>
          <w:rFonts w:ascii="Verdana" w:eastAsia="Times New Roman" w:hAnsi="Verdana" w:cs="Times New Roman"/>
          <w:color w:val="400080"/>
          <w:sz w:val="18"/>
          <w:szCs w:val="18"/>
          <w:lang w:val="en-US" w:eastAsia="fr-BE"/>
        </w:rPr>
        <w:t>* Rehn urges Croatia to adhere to European values, norms - 10/10/2005</w:t>
      </w:r>
      <w:r w:rsidRPr="001A76DC">
        <w:rPr>
          <w:rFonts w:ascii="Times New Roman" w:eastAsia="Times New Roman" w:hAnsi="Times New Roman" w:cs="Times New Roman"/>
          <w:color w:val="400080"/>
          <w:sz w:val="18"/>
          <w:szCs w:val="18"/>
          <w:lang w:val="en-US" w:eastAsia="fr-BE"/>
        </w:rPr>
        <w:br/>
        <w:t xml:space="preserve">"During a weekend visit to Croatia, EU Enlargement Commissioner Olli Rehn urged Zagreb authorities to focus on meeting the conditions for EU membership. Serious and persistent breach of European values and laws could lead to the suspension of the country's accession talks, he warned." (AP, HINA, Xinhua - 09/10/05; AFP, AP - 08/10/05) </w:t>
      </w:r>
      <w:r w:rsidRPr="001A76DC">
        <w:rPr>
          <w:rFonts w:ascii="Times New Roman" w:eastAsia="Times New Roman" w:hAnsi="Times New Roman" w:cs="Times New Roman"/>
          <w:color w:val="400080"/>
          <w:sz w:val="18"/>
          <w:szCs w:val="18"/>
          <w:lang w:val="en-US" w:eastAsia="fr-BE"/>
        </w:rPr>
        <w:br/>
      </w:r>
      <w:r w:rsidRPr="001A76DC">
        <w:rPr>
          <w:rFonts w:ascii="Times New Roman" w:eastAsia="Times New Roman" w:hAnsi="Times New Roman" w:cs="Times New Roman"/>
          <w:color w:val="7C7C7C"/>
          <w:sz w:val="24"/>
          <w:szCs w:val="24"/>
          <w:lang w:val="en-US" w:eastAsia="fr-BE"/>
        </w:rPr>
        <w:t>Southeast European Times</w:t>
      </w:r>
      <w:r w:rsidRPr="001A76DC">
        <w:rPr>
          <w:rFonts w:ascii="Verdana" w:eastAsia="Times New Roman" w:hAnsi="Verdana" w:cs="Times New Roman"/>
          <w:color w:val="400080"/>
          <w:sz w:val="18"/>
          <w:szCs w:val="18"/>
          <w:lang w:val="en-US" w:eastAsia="fr-BE"/>
        </w:rPr>
        <w:t xml:space="preserve">: </w:t>
      </w:r>
      <w:hyperlink r:id="rId12" w:history="1">
        <w:r w:rsidRPr="001A76DC">
          <w:rPr>
            <w:rFonts w:ascii="Verdana" w:eastAsia="Times New Roman" w:hAnsi="Verdana" w:cs="Times New Roman"/>
            <w:color w:val="0000FF"/>
            <w:sz w:val="18"/>
            <w:szCs w:val="18"/>
            <w:u w:val="single"/>
            <w:lang w:val="en-US" w:eastAsia="fr-BE"/>
          </w:rPr>
          <w:t>read this article</w:t>
        </w:r>
      </w:hyperlink>
      <w:r w:rsidRPr="001A76DC">
        <w:rPr>
          <w:rFonts w:ascii="Times New Roman" w:eastAsia="Times New Roman" w:hAnsi="Times New Roman" w:cs="Times New Roman"/>
          <w:color w:val="400080"/>
          <w:sz w:val="24"/>
          <w:szCs w:val="24"/>
          <w:lang w:val="en-US" w:eastAsia="fr-BE"/>
        </w:rPr>
        <w:t xml:space="preserve"> </w:t>
      </w:r>
    </w:p>
    <w:p w:rsidR="001A76DC" w:rsidRPr="001A76DC" w:rsidRDefault="001A76DC" w:rsidP="001A76DC">
      <w:pPr>
        <w:spacing w:before="100" w:beforeAutospacing="1" w:after="100" w:afterAutospacing="1" w:line="240" w:lineRule="auto"/>
        <w:jc w:val="center"/>
        <w:rPr>
          <w:rFonts w:ascii="Times New Roman" w:eastAsia="Times New Roman" w:hAnsi="Times New Roman" w:cs="Times New Roman"/>
          <w:color w:val="400080"/>
          <w:sz w:val="24"/>
          <w:szCs w:val="24"/>
          <w:lang w:val="en-US" w:eastAsia="fr-BE"/>
        </w:rPr>
      </w:pPr>
      <w:r w:rsidRPr="001A76DC">
        <w:rPr>
          <w:rFonts w:ascii="Verdana" w:eastAsia="Times New Roman" w:hAnsi="Verdana" w:cs="Times New Roman"/>
          <w:color w:val="400080"/>
          <w:sz w:val="18"/>
          <w:szCs w:val="18"/>
          <w:lang w:val="en-US" w:eastAsia="fr-BE"/>
        </w:rPr>
        <w:t xml:space="preserve">Croatian News Agency HINA: </w:t>
      </w:r>
      <w:hyperlink r:id="rId13" w:history="1">
        <w:r w:rsidRPr="001A76DC">
          <w:rPr>
            <w:rFonts w:ascii="Verdana" w:eastAsia="Times New Roman" w:hAnsi="Verdana" w:cs="Times New Roman"/>
            <w:color w:val="0000FF"/>
            <w:sz w:val="18"/>
            <w:szCs w:val="18"/>
            <w:u w:val="single"/>
            <w:lang w:val="en-US" w:eastAsia="fr-BE"/>
          </w:rPr>
          <w:t>http://www.hina.hr/nws-bin/ehot.cgi</w:t>
        </w:r>
      </w:hyperlink>
    </w:p>
    <w:p w:rsidR="001A76DC" w:rsidRPr="001A76DC" w:rsidRDefault="001A76DC" w:rsidP="001A76DC">
      <w:pPr>
        <w:spacing w:before="100" w:beforeAutospacing="1" w:after="100" w:afterAutospacing="1" w:line="240" w:lineRule="auto"/>
        <w:rPr>
          <w:rFonts w:ascii="Times New Roman" w:eastAsia="Times New Roman" w:hAnsi="Times New Roman" w:cs="Times New Roman"/>
          <w:sz w:val="24"/>
          <w:szCs w:val="24"/>
          <w:lang w:eastAsia="fr-BE"/>
        </w:rPr>
      </w:pPr>
      <w:r w:rsidRPr="001A76DC">
        <w:rPr>
          <w:rFonts w:ascii="Verdana" w:eastAsia="Times New Roman" w:hAnsi="Verdana" w:cs="Times New Roman"/>
          <w:sz w:val="18"/>
          <w:szCs w:val="18"/>
          <w:lang w:eastAsia="fr-BE"/>
        </w:rPr>
        <w:t>Report made by Vanlauwe</w:t>
      </w:r>
    </w:p>
    <w:p w:rsidR="001A76DC" w:rsidRPr="001A76DC" w:rsidRDefault="001A76DC" w:rsidP="001A76DC">
      <w:pPr>
        <w:spacing w:before="100" w:beforeAutospacing="1" w:after="100" w:afterAutospacing="1" w:line="240" w:lineRule="auto"/>
        <w:rPr>
          <w:rFonts w:ascii="Times New Roman" w:eastAsia="Times New Roman" w:hAnsi="Times New Roman" w:cs="Times New Roman"/>
          <w:sz w:val="24"/>
          <w:szCs w:val="24"/>
          <w:lang w:eastAsia="fr-BE"/>
        </w:rPr>
      </w:pPr>
      <w:r w:rsidRPr="001A76DC">
        <w:rPr>
          <w:rFonts w:ascii="Times New Roman" w:eastAsia="Times New Roman" w:hAnsi="Times New Roman" w:cs="Times New Roman"/>
          <w:sz w:val="24"/>
          <w:szCs w:val="24"/>
          <w:lang w:eastAsia="fr-BE"/>
        </w:rPr>
        <w:t> </w:t>
      </w:r>
    </w:p>
    <w:p w:rsidR="00E12739" w:rsidRDefault="00E12739">
      <w:bookmarkStart w:id="0" w:name="_GoBack"/>
      <w:bookmarkEnd w:id="0"/>
    </w:p>
    <w:sectPr w:rsidR="00E127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6DC"/>
    <w:rsid w:val="001A76DC"/>
    <w:rsid w:val="00E1273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50EC3-0EE2-4E6C-90F6-5C6BBAB7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1A76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76DC"/>
    <w:rPr>
      <w:rFonts w:ascii="Times New Roman" w:eastAsia="Times New Roman" w:hAnsi="Times New Roman" w:cs="Times New Roman"/>
      <w:b/>
      <w:bCs/>
      <w:kern w:val="36"/>
      <w:sz w:val="48"/>
      <w:szCs w:val="48"/>
      <w:lang w:eastAsia="fr-BE"/>
    </w:rPr>
  </w:style>
  <w:style w:type="paragraph" w:styleId="NormalWeb">
    <w:name w:val="Normal (Web)"/>
    <w:basedOn w:val="Normal"/>
    <w:uiPriority w:val="99"/>
    <w:semiHidden/>
    <w:unhideWhenUsed/>
    <w:rsid w:val="001A76D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1A76DC"/>
    <w:rPr>
      <w:color w:val="0000FF"/>
      <w:u w:val="single"/>
    </w:rPr>
  </w:style>
  <w:style w:type="character" w:styleId="lev">
    <w:name w:val="Strong"/>
    <w:basedOn w:val="Policepardfaut"/>
    <w:uiPriority w:val="22"/>
    <w:qFormat/>
    <w:rsid w:val="001A76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709698">
      <w:bodyDiv w:val="1"/>
      <w:marLeft w:val="0"/>
      <w:marRight w:val="0"/>
      <w:marTop w:val="0"/>
      <w:marBottom w:val="0"/>
      <w:divBdr>
        <w:top w:val="none" w:sz="0" w:space="0" w:color="auto"/>
        <w:left w:val="none" w:sz="0" w:space="0" w:color="auto"/>
        <w:bottom w:val="none" w:sz="0" w:space="0" w:color="auto"/>
        <w:right w:val="none" w:sz="0" w:space="0" w:color="auto"/>
      </w:divBdr>
      <w:divsChild>
        <w:div w:id="2056392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eu.int/comm/external_relations/see/croatia/" TargetMode="External"/><Relationship Id="rId13" Type="http://schemas.openxmlformats.org/officeDocument/2006/relationships/hyperlink" Target="http://www.hina.hr/nws-bin/ehot.cgi" TargetMode="External"/><Relationship Id="rId3" Type="http://schemas.openxmlformats.org/officeDocument/2006/relationships/webSettings" Target="webSettings.xml"/><Relationship Id="rId7" Type="http://schemas.openxmlformats.org/officeDocument/2006/relationships/hyperlink" Target="http://europa.eu.int/comm/enlargement/candidate.htm" TargetMode="External"/><Relationship Id="rId12" Type="http://schemas.openxmlformats.org/officeDocument/2006/relationships/hyperlink" Target="http://www.setimes.com/cocoon/setimes/xhtml/en_GB/features/setimes/features/2005/10/10/feature-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fa.hr/MVP.asp?pcpid=1612" TargetMode="External"/><Relationship Id="rId11" Type="http://schemas.openxmlformats.org/officeDocument/2006/relationships/hyperlink" Target="http://www.setimes.com/cocoon/setimes/xhtml/en_GB/features/setimes/features/2005/10/04/feature-01" TargetMode="External"/><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hyperlink" Target="http://www.euractiv.com/Article?tcmuri=tcm:29-129605-16&amp;type=LinksDossier" TargetMode="External"/><Relationship Id="rId4" Type="http://schemas.openxmlformats.org/officeDocument/2006/relationships/hyperlink" Target="javascript:void(PrintPagina())" TargetMode="External"/><Relationship Id="rId9" Type="http://schemas.openxmlformats.org/officeDocument/2006/relationships/hyperlink" Target="http://www.delhrv.cec.eu.int/en/eu_and_country/issues.ht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3836</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2014-01-21T09:34:00Z</dcterms:created>
  <dcterms:modified xsi:type="dcterms:W3CDTF">2014-01-21T09:35:00Z</dcterms:modified>
</cp:coreProperties>
</file>