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val="en-US" w:eastAsia="fr-BE"/>
        </w:rPr>
      </w:pPr>
      <w:r w:rsidRPr="00520AE5">
        <w:rPr>
          <w:rFonts w:ascii="Times New Roman" w:eastAsia="Times New Roman" w:hAnsi="Times New Roman" w:cs="Times New Roman"/>
          <w:b/>
          <w:bCs/>
          <w:sz w:val="24"/>
          <w:szCs w:val="24"/>
          <w:lang w:val="en-US" w:eastAsia="fr-BE"/>
        </w:rPr>
        <w:t>Source</w:t>
      </w:r>
      <w:r w:rsidRPr="00520AE5">
        <w:rPr>
          <w:rFonts w:ascii="Times New Roman" w:eastAsia="Times New Roman" w:hAnsi="Times New Roman" w:cs="Times New Roman"/>
          <w:sz w:val="24"/>
          <w:szCs w:val="24"/>
          <w:lang w:val="en-US" w:eastAsia="fr-BE"/>
        </w:rPr>
        <w:t xml:space="preserve">: The Peninsula (Qatar)- http://www.thepeninsulaqatar.com/Display_news.asp?section=local_news&amp;month=may2005&amp;file=local_news200505283225.xml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val="en-US" w:eastAsia="fr-BE"/>
        </w:rPr>
      </w:pPr>
      <w:r w:rsidRPr="00520AE5">
        <w:rPr>
          <w:rFonts w:ascii="Times New Roman" w:eastAsia="Times New Roman" w:hAnsi="Times New Roman" w:cs="Times New Roman"/>
          <w:sz w:val="24"/>
          <w:szCs w:val="24"/>
          <w:lang w:val="en-US" w:eastAsia="fr-BE"/>
        </w:rPr>
        <w:t>5/28/2005</w:t>
      </w:r>
    </w:p>
    <w:p w:rsidR="00520AE5" w:rsidRPr="00520AE5" w:rsidRDefault="00520AE5" w:rsidP="00520AE5">
      <w:pPr>
        <w:spacing w:before="100" w:beforeAutospacing="1" w:after="100" w:afterAutospacing="1" w:line="240" w:lineRule="auto"/>
        <w:outlineLvl w:val="2"/>
        <w:rPr>
          <w:rFonts w:ascii="Times New Roman" w:eastAsia="Times New Roman" w:hAnsi="Times New Roman" w:cs="Times New Roman"/>
          <w:b/>
          <w:bCs/>
          <w:sz w:val="27"/>
          <w:szCs w:val="27"/>
          <w:lang w:val="en-US" w:eastAsia="fr-BE"/>
        </w:rPr>
      </w:pPr>
      <w:r w:rsidRPr="00520AE5">
        <w:rPr>
          <w:rFonts w:ascii="Times New Roman" w:eastAsia="Times New Roman" w:hAnsi="Times New Roman" w:cs="Times New Roman"/>
          <w:b/>
          <w:bCs/>
          <w:sz w:val="27"/>
          <w:szCs w:val="27"/>
          <w:lang w:val="en-US" w:eastAsia="fr-BE"/>
        </w:rPr>
        <w:t>Arab Islamic legacy is not against reform, says FM</w:t>
      </w:r>
    </w:p>
    <w:p w:rsidR="00520AE5" w:rsidRPr="00520AE5" w:rsidRDefault="00520AE5" w:rsidP="00520AE5">
      <w:pPr>
        <w:spacing w:after="0"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Web posted at: 5/28/2005 3:2:25</w:t>
      </w:r>
      <w:r w:rsidRPr="00520AE5">
        <w:rPr>
          <w:rFonts w:ascii="Times New Roman" w:eastAsia="Times New Roman" w:hAnsi="Times New Roman" w:cs="Times New Roman"/>
          <w:sz w:val="24"/>
          <w:szCs w:val="24"/>
          <w:lang w:eastAsia="fr-BE"/>
        </w:rPr>
        <w:br/>
        <w:t xml:space="preserve">Source ::: QNA </w:t>
      </w:r>
    </w:p>
    <w:tbl>
      <w:tblPr>
        <w:tblpPr w:leftFromText="45" w:rightFromText="45" w:vertAnchor="text" w:tblpXSpec="right" w:tblpYSpec="center"/>
        <w:tblW w:w="500" w:type="pct"/>
        <w:tblCellSpacing w:w="15" w:type="dxa"/>
        <w:shd w:val="clear" w:color="auto" w:fill="E9E9E9"/>
        <w:tblCellMar>
          <w:top w:w="15" w:type="dxa"/>
          <w:left w:w="15" w:type="dxa"/>
          <w:bottom w:w="15" w:type="dxa"/>
          <w:right w:w="15" w:type="dxa"/>
        </w:tblCellMar>
        <w:tblLook w:val="04A0" w:firstRow="1" w:lastRow="0" w:firstColumn="1" w:lastColumn="0" w:noHBand="0" w:noVBand="1"/>
      </w:tblPr>
      <w:tblGrid>
        <w:gridCol w:w="1623"/>
      </w:tblGrid>
      <w:tr w:rsidR="00520AE5" w:rsidRPr="00520AE5" w:rsidTr="00520AE5">
        <w:trPr>
          <w:tblCellSpacing w:w="15" w:type="dxa"/>
        </w:trPr>
        <w:tc>
          <w:tcPr>
            <w:tcW w:w="0" w:type="auto"/>
            <w:shd w:val="clear" w:color="auto" w:fill="E9E9E9"/>
            <w:vAlign w:val="center"/>
            <w:hideMark/>
          </w:tcPr>
          <w:p w:rsidR="00520AE5" w:rsidRPr="00520AE5" w:rsidRDefault="00520AE5" w:rsidP="00520AE5">
            <w:pPr>
              <w:spacing w:after="0"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noProof/>
                <w:sz w:val="24"/>
                <w:szCs w:val="24"/>
                <w:lang w:eastAsia="fr-BE"/>
              </w:rPr>
              <mc:AlternateContent>
                <mc:Choice Requires="wps">
                  <w:drawing>
                    <wp:anchor distT="9525" distB="9525" distL="9525" distR="9525" simplePos="0" relativeHeight="251658240"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1" name="Rectangle 1" descr="http://www.egmontinstitute.be/speechnotes/05/050526-speech.Qatar.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5A4B" id="Rectangle 1" o:spid="_x0000_s1026" alt="http://www.egmontinstitute.be/speechnotes/05/050526-speech.Qatar.html" style="position:absolute;margin-left:-27.2pt;margin-top:0;width:24pt;height:24pt;z-index:251658240;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U/PSk+kCAAAFBgAADgAAAAAAAAAA&#10;AAAAAAAuAgAAZHJzL2Uyb0RvYy54bWxQSwECLQAUAAYACAAAACEATKDpLNgAAAADAQAADwAAAAAA&#10;AAAAAAAAAABDBQAAZHJzL2Rvd25yZXYueG1sUEsFBgAAAAAEAAQA8wAAAEgGAAAAAA==&#10;" o:allowoverlap="f" filled="f" stroked="f">
                      <o:lock v:ext="edit" aspectratio="t"/>
                      <w10:wrap type="square" anchory="line"/>
                    </v:rect>
                  </w:pict>
                </mc:Fallback>
              </mc:AlternateContent>
            </w:r>
          </w:p>
        </w:tc>
      </w:tr>
      <w:tr w:rsidR="00520AE5" w:rsidRPr="00520AE5" w:rsidTr="00520AE5">
        <w:trPr>
          <w:tblCellSpacing w:w="15" w:type="dxa"/>
        </w:trPr>
        <w:tc>
          <w:tcPr>
            <w:tcW w:w="0" w:type="auto"/>
            <w:shd w:val="clear" w:color="auto" w:fill="E9E9E9"/>
            <w:vAlign w:val="center"/>
            <w:hideMark/>
          </w:tcPr>
          <w:p w:rsidR="00520AE5" w:rsidRPr="00520AE5" w:rsidRDefault="00520AE5" w:rsidP="00520AE5">
            <w:pPr>
              <w:spacing w:after="0" w:line="240" w:lineRule="auto"/>
              <w:jc w:val="center"/>
              <w:rPr>
                <w:rFonts w:ascii="Times New Roman" w:eastAsia="Times New Roman" w:hAnsi="Times New Roman" w:cs="Times New Roman"/>
                <w:sz w:val="24"/>
                <w:szCs w:val="24"/>
                <w:lang w:val="en-US" w:eastAsia="fr-BE"/>
              </w:rPr>
            </w:pPr>
            <w:r w:rsidRPr="00520AE5">
              <w:rPr>
                <w:rFonts w:ascii="Times New Roman" w:eastAsia="Times New Roman" w:hAnsi="Times New Roman" w:cs="Times New Roman"/>
                <w:sz w:val="24"/>
                <w:szCs w:val="24"/>
                <w:lang w:val="en-US" w:eastAsia="fr-BE"/>
              </w:rPr>
              <w:t>First Deputy Premier and Foreign Minister, H E Sheikh Hamad bin Jassem bin Jabor Al Thani, during a seminar on reform and democratisation and the role of the European Union in Brussels on Thursday.</w:t>
            </w:r>
          </w:p>
        </w:tc>
      </w:tr>
    </w:tbl>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val="en-US" w:eastAsia="fr-BE"/>
        </w:rPr>
      </w:pPr>
      <w:r w:rsidRPr="00520AE5">
        <w:rPr>
          <w:rFonts w:ascii="Times New Roman" w:eastAsia="Times New Roman" w:hAnsi="Times New Roman" w:cs="Times New Roman"/>
          <w:sz w:val="24"/>
          <w:szCs w:val="24"/>
          <w:lang w:val="en-US" w:eastAsia="fr-BE"/>
        </w:rPr>
        <w:t xml:space="preserve">BRUSSELS: The following is the text of the speech delivered by the First Deputy Prime Minister and Foreign Minister, H E Sheikh Hamad bin Jassem bin Jabor Al Thani, on reform and democratisation and the role of the European Union .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val="en-US" w:eastAsia="fr-BE"/>
        </w:rPr>
      </w:pPr>
      <w:r w:rsidRPr="00520AE5">
        <w:rPr>
          <w:rFonts w:ascii="Times New Roman" w:eastAsia="Times New Roman" w:hAnsi="Times New Roman" w:cs="Times New Roman"/>
          <w:sz w:val="24"/>
          <w:szCs w:val="24"/>
          <w:lang w:val="en-US" w:eastAsia="fr-BE"/>
        </w:rPr>
        <w:t xml:space="preserve">Excellencies, dear friends, ladies and gentlemen, i would like to thank the Royal Institute of Foreign Relations, as well as the Centre of Studies and Research on Arab and Mediterranean countries, European Institute for European and Euro-Arab Cooperation, for hosting and sponsoring this seminar, and for giving me this opportunity to speak on the implications of the process of reform and democratization and role of the European Union. It is the current topic in the Arab world, despite differences between governments and peoples in terms of wishes, objectives as well as scope and inclusiveness of reform.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val="en-US" w:eastAsia="fr-BE"/>
        </w:rPr>
      </w:pPr>
      <w:r w:rsidRPr="00520AE5">
        <w:rPr>
          <w:rFonts w:ascii="Times New Roman" w:eastAsia="Times New Roman" w:hAnsi="Times New Roman" w:cs="Times New Roman"/>
          <w:sz w:val="24"/>
          <w:szCs w:val="24"/>
          <w:lang w:val="en-US" w:eastAsia="fr-BE"/>
        </w:rPr>
        <w:t xml:space="preserve">I would first like to outline our perception in the state of Qatar of the process of reform and democratisation. Thanks to the policy drawn up by the Emir of the State of Qatar, H H Sheikh Hamad bin Khalifa Al Thani, and applied since 1995, the state of Qatar has concluded that the ideal and probably only method which enable us to achieve peace, security, justice and comprehensive development is reform founded on democratisation on the basis of responsible people’s participation without neglecting our society’s particular characteristics.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val="en-US" w:eastAsia="fr-BE"/>
        </w:rPr>
      </w:pPr>
      <w:r w:rsidRPr="00520AE5">
        <w:rPr>
          <w:rFonts w:ascii="Times New Roman" w:eastAsia="Times New Roman" w:hAnsi="Times New Roman" w:cs="Times New Roman"/>
          <w:sz w:val="24"/>
          <w:szCs w:val="24"/>
          <w:lang w:val="en-US" w:eastAsia="fr-BE"/>
        </w:rPr>
        <w:t xml:space="preserve">Hence, we have clearly and openly pursued the building the state on the basis of the constitution, law, institutions, respect of human rights and guarantee of male and female citizens’ basis rights and equality before the law as regards rights and duties to enable them to build and develop the homeland. We are looking forward to the implementation of the constitution promulgated on June 8, 2004 after being approved by strong support by our people in April 2003.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val="en-US" w:eastAsia="fr-BE"/>
        </w:rPr>
        <w:t xml:space="preserve">Such democratic position, which we adopted before September 11, is not a complete adoption of a pre-determined world model and is not imposed by an outside factor. Rather, it springs from our own belief that it constitutes a healthy and sound practice rooted in the Shura (consultation) principle, a basic principle in the teachings of Islam to which we adhere and are proud of its enlightened rules, values and principles. Although democratisation is the major pillar of reform in politics, it is not enough and has to be supported by development schemes and processes in other fields. </w:t>
      </w:r>
      <w:r w:rsidRPr="00520AE5">
        <w:rPr>
          <w:rFonts w:ascii="Times New Roman" w:eastAsia="Times New Roman" w:hAnsi="Times New Roman" w:cs="Times New Roman"/>
          <w:sz w:val="24"/>
          <w:szCs w:val="24"/>
          <w:lang w:eastAsia="fr-BE"/>
        </w:rPr>
        <w:t xml:space="preserve">Hence, we continue to implement huge projects for comprehensive economic development. Education and health are among top priorities. The family also receives considerable support in the social field.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lastRenderedPageBreak/>
        <w:t xml:space="preserve">We are well aware in our adoption of this option of the nature of challenges facing us. At the national front, we have responsibility to provide constant orientation as regards the following: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n Belief that the Arab Islamic legacy is not against reform, since there are numerous reformers whom we can follow and be inspired by their ideas. Such a fact leads to introspection to benefit from modern life experiences and deter dangers. This is not impossible.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n Religious legacy does not oppose reform. It is not against pursuit of revival and better life on the bases of good governance.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n Reform based on conscious self-will and considerate of society’s distinctive characteristics does not mean sacrifice of principles and essential values reflecting the foundation of society’s existence and identity. We have publicly and openly declared our position and demanded that the Arab region should adopt such approach, starting with self-criticism, and debunked all excuses made to evade the necessity of the reform process.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As regards challenges at the regional level, there are especially those closely linked to the reform process and democratisation and dependent on political and security stability. Continued tensions and crises in our region due to bilateral conflicts, use of armed force sometimes and the WMD issue adversely and deeply affect development projects. Failure to achieve this objective leads to lack of political stability and security condition and, consequently, tensions and crises continue.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To adopt the reform and development course at the national front will not break such a vicious circle unless solutions based on common international action, international legitimacy, principles of justice are found to solve conflicts and crises in the region, especially the Palestinian cause, Middle East conflict, and stability in Iraq. In addition, it is necessary to turn the middle east into a WMD-free zone, otherwise, the reasons for frustration leading to extremism, violence and terrorism cannot be eradicated. These are all major challenges to security as well as reform and democratisation in the region.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The question now is where do the Arab world and the gulf region stand on reform and democratisation?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It is quite known that the Arab world is flooded by proposals and initiatives to draw the future image on the basis of development and reform. It seems that such proposals and initiatives launched from the United States, European Union and Nato have a common intellectual basis, namely that Arab countries suffer from reaction and backwardness, which requires reform in order to provide security at the international level as well for the us and EU.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While such proposals and initiatives reflect considerable attention to the Arab region by influential powers in international relations, they are not identical in the manner of presentation, approach, total or partial content and priorities set. Reactions in the Arab world have responded to all such domains.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At the Arab level, we observe some positive indicators on a limited scale, such as disappearance of the excuses-based logic to evade the reform process and a general consensus on declaring the need for it as a basic approach for man to attain better life in the present age, that the reform process and democratisation should spring from national self-will, taking into </w:t>
      </w:r>
      <w:r w:rsidRPr="00520AE5">
        <w:rPr>
          <w:rFonts w:ascii="Times New Roman" w:eastAsia="Times New Roman" w:hAnsi="Times New Roman" w:cs="Times New Roman"/>
          <w:sz w:val="24"/>
          <w:szCs w:val="24"/>
          <w:lang w:eastAsia="fr-BE"/>
        </w:rPr>
        <w:lastRenderedPageBreak/>
        <w:t xml:space="preserve">consideration the particular characteristics of local circumstances and religious and cultural heritage.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The history and heritage of the Arab and Muslim nation has witnessed reform movements and reformers. Comprehensive development which leads to progress requires reform and democratisation following the identification of ills and obstacles in various fields, as indicated by Arab Development Reports for 2002-2004. Nevertheless, the declarations on the necessity of reform were not supported in reality by a practical programme with set steps which makes the declarations an actual firm policy, the implementation of which is transparent and set in motion in accordance with a clear time-table.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At the international level, it seems, in my opinion, that such changes in the Arab image have been understood. Declarations issued by international meetings held in June 2004, namely the declaration of the G-8 at Sea Island, (Georgia) on June 9, declaration of the US-EU summit at Dromoland, Ireland on June 26, and Nato summit in Istanbul on June 28, 2004 have all reflected such understanding. We observe interrelated positions, adoption of the principle of coordination, partnership and dialogue to carry on reform and democratization process and need for such practice to be launched from the self-will of the region’s peoples and countries, understanding of the Arab position at the Arab summit in Tunis on May 22-23, 2004, clear linkage between political, military and security aspects, on the one hand, and recognition of the importance of joint programmes and allocation of money to initiate some of them in these fields under the sponsorship of countries in and outside the region. As a matter of fact, convergence of views would not have occurred had it not been for the adoption of dialogue and rejection of forcing positions from outside.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We need to shoulder common responsibility on the basis of the concept of strategic partnership between EU countries, other countries which are influential in international relations and countries of the region. Such strategic partnership should not be limited to political, military and security aspects but should involve realisation of the priorities of justice, equality, mutual respect, common interest and genuine economic, social and cultural openness and interaction. Such partnership should pay particular attention to the elimination of poverty, ignorance, disease and underdevelopment and for the propagation of democratic culture.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In addition, such responsibility should simultaneously, boldly and effectively attempt to solve regional conflicts, especially the Palestinian issue and Iraq’s stability, since the causes of despair lead to violence, extremism and terrorism cannot be eradicated unless the roots of such conflicts are addressed. Strategic partnership requires an agreed clear programme in all fields which should be implemented on the basis of clear understanding, mutual respect of each partner’s interests, transparency as well as readiness to make reciprocal concessions. In the field of security and other fields, in general, lessons should be learnt from experiences. Reality shows that consultations by our major partners with countries of the region are held only after problems and dilemmas result from individual policies and stands, in contradiction with the concept of strategic partnership, which essentially involves consultations before a position is taken so as to ensure its success and, hence, partners’ common interest is accomplished.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In addition to the above points relating to the concept of strategic partnership, which we hope EU countries will consider and apply, other important points linked to Gulf-European relations need to be added: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lastRenderedPageBreak/>
        <w:t xml:space="preserve">n Undertaking an effective role which is not limited to continued dialogue about specific points and others changed from one occasion to another without solution or applicable decision as well as avoiding raising obstacles impeding the conclusion of the free trade agreement before the end of the current year as already agreed.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n More balanced economic and trade relations which ensure addressing the problem of continued deficit in trade balance.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n Emphasis on the importance of cooperation in the field of investment, especially because numerous measures have been taken in gulf countries relating to preparation of the investment climate.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xml:space="preserve">n Relations between the state of Qatar and GCC countries in general with the European union should not be limited to energy supplies. There are numerous domains for cooperation such as training, education, culture, health, the environment and others. </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n Activation of the European role in the solution of political issues in the region as such issues would hinder achieving peace, security and stability on the basis of international law. I hope that this modest participation will provoke dialogue and discussion. Thank you.”</w:t>
      </w:r>
    </w:p>
    <w:p w:rsidR="00520AE5" w:rsidRPr="00520AE5" w:rsidRDefault="00520AE5" w:rsidP="00520AE5">
      <w:pPr>
        <w:spacing w:before="100" w:beforeAutospacing="1" w:after="100" w:afterAutospacing="1" w:line="240" w:lineRule="auto"/>
        <w:rPr>
          <w:rFonts w:ascii="Times New Roman" w:eastAsia="Times New Roman" w:hAnsi="Times New Roman" w:cs="Times New Roman"/>
          <w:sz w:val="24"/>
          <w:szCs w:val="24"/>
          <w:lang w:eastAsia="fr-BE"/>
        </w:rPr>
      </w:pPr>
      <w:r w:rsidRPr="00520AE5">
        <w:rPr>
          <w:rFonts w:ascii="Times New Roman" w:eastAsia="Times New Roman" w:hAnsi="Times New Roman" w:cs="Times New Roman"/>
          <w:sz w:val="24"/>
          <w:szCs w:val="24"/>
          <w:lang w:eastAsia="fr-BE"/>
        </w:rPr>
        <w:t> </w:t>
      </w:r>
    </w:p>
    <w:p w:rsidR="008C2B79" w:rsidRDefault="008C2B79">
      <w:bookmarkStart w:id="0" w:name="_GoBack"/>
      <w:bookmarkEnd w:id="0"/>
    </w:p>
    <w:sectPr w:rsidR="008C2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E5"/>
    <w:rsid w:val="00520AE5"/>
    <w:rsid w:val="008C2B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CF19F-6A81-495C-B3F2-C46A657F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520AE5"/>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20AE5"/>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520AE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520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44198">
      <w:bodyDiv w:val="1"/>
      <w:marLeft w:val="0"/>
      <w:marRight w:val="0"/>
      <w:marTop w:val="0"/>
      <w:marBottom w:val="0"/>
      <w:divBdr>
        <w:top w:val="none" w:sz="0" w:space="0" w:color="auto"/>
        <w:left w:val="none" w:sz="0" w:space="0" w:color="auto"/>
        <w:bottom w:val="none" w:sz="0" w:space="0" w:color="auto"/>
        <w:right w:val="none" w:sz="0" w:space="0" w:color="auto"/>
      </w:divBdr>
      <w:divsChild>
        <w:div w:id="1089303694">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9639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2014-01-21T10:35:00Z</dcterms:created>
  <dcterms:modified xsi:type="dcterms:W3CDTF">2014-01-21T10:35:00Z</dcterms:modified>
</cp:coreProperties>
</file>